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6ADC" w:rsidRDefault="008F6ADC"/>
    <w:p w:rsidR="008F6ADC" w:rsidRPr="008F6ADC" w:rsidRDefault="008F6ADC" w:rsidP="008F6ADC">
      <w:pPr>
        <w:jc w:val="center"/>
        <w:rPr>
          <w:b/>
          <w:bCs/>
          <w:sz w:val="32"/>
          <w:szCs w:val="32"/>
        </w:rPr>
      </w:pPr>
      <w:r w:rsidRPr="008F6ADC">
        <w:rPr>
          <w:b/>
          <w:bCs/>
          <w:sz w:val="32"/>
          <w:szCs w:val="32"/>
        </w:rPr>
        <w:t>Nie bądźmy obojętni!</w:t>
      </w:r>
    </w:p>
    <w:p w:rsidR="008F6ADC" w:rsidRPr="008F6ADC" w:rsidRDefault="008F6ADC" w:rsidP="008F6ADC">
      <w:pPr>
        <w:jc w:val="center"/>
        <w:rPr>
          <w:b/>
          <w:bCs/>
          <w:sz w:val="32"/>
          <w:szCs w:val="32"/>
        </w:rPr>
      </w:pPr>
    </w:p>
    <w:p w:rsidR="008F6ADC" w:rsidRPr="008F6ADC" w:rsidRDefault="008F6ADC" w:rsidP="008F6ADC">
      <w:pPr>
        <w:jc w:val="center"/>
        <w:rPr>
          <w:b/>
          <w:bCs/>
          <w:sz w:val="32"/>
          <w:szCs w:val="32"/>
          <w:lang w:val="pl-PL"/>
        </w:rPr>
      </w:pPr>
      <w:r>
        <w:rPr>
          <w:b/>
          <w:bCs/>
          <w:sz w:val="32"/>
          <w:szCs w:val="32"/>
          <w:lang w:val="pl-PL"/>
        </w:rPr>
        <w:t>Apel</w:t>
      </w:r>
      <w:r w:rsidRPr="008F6ADC">
        <w:rPr>
          <w:b/>
          <w:bCs/>
          <w:sz w:val="32"/>
          <w:szCs w:val="32"/>
          <w:lang w:val="pl-PL"/>
        </w:rPr>
        <w:t xml:space="preserve"> organizacji obywatelskich w sprawie mowy nienawiści w polskim życiu publicznym</w:t>
      </w:r>
    </w:p>
    <w:p w:rsidR="008F6ADC" w:rsidRDefault="008F6ADC"/>
    <w:p w:rsidR="008F6ADC" w:rsidRDefault="008F6ADC"/>
    <w:p w:rsidR="008F6ADC" w:rsidRDefault="008F6ADC"/>
    <w:p w:rsidR="008F6ADC" w:rsidRDefault="008F6ADC">
      <w:pPr>
        <w:rPr>
          <w:lang w:val="pl-PL"/>
        </w:rPr>
      </w:pPr>
      <w:r>
        <w:rPr>
          <w:lang w:val="pl-PL"/>
        </w:rPr>
        <w:t xml:space="preserve">Jako organizacje obywatelskie działające na rzecz umacnianie demokracji, praw człowieka i praworządności w Polsce, </w:t>
      </w:r>
      <w:r w:rsidR="00E47A5E">
        <w:rPr>
          <w:lang w:val="pl-PL"/>
        </w:rPr>
        <w:t xml:space="preserve">jako obywatelki i obywatele, </w:t>
      </w:r>
      <w:r>
        <w:rPr>
          <w:lang w:val="pl-PL"/>
        </w:rPr>
        <w:t xml:space="preserve">zwracamy się z apelem do polityków i polityczek, a także do mediów, organizacji społecznych i instytucji publicznych oraz wszystkich obywatelek i obywateli, o podjęcie działań na rzecz przeciwdziałania szerzeniu się w naszym kraju mowy nienawiści. </w:t>
      </w:r>
    </w:p>
    <w:p w:rsidR="008F6ADC" w:rsidRDefault="008F6ADC">
      <w:pPr>
        <w:rPr>
          <w:lang w:val="pl-PL"/>
        </w:rPr>
      </w:pPr>
    </w:p>
    <w:p w:rsidR="008F6ADC" w:rsidRDefault="008F6ADC">
      <w:pPr>
        <w:rPr>
          <w:lang w:val="pl-PL"/>
        </w:rPr>
      </w:pPr>
      <w:r>
        <w:rPr>
          <w:lang w:val="pl-PL"/>
        </w:rPr>
        <w:t xml:space="preserve">Bezpośrednim powodem do wystąpienia z tym apelem są wydarzenia w Kaliszu, gdzie przed kilku dniami nieznani sprawcy namalowali na drodze publicznej napisy zawierające groźby pod adresem premiera Donalda Tuska, ministra Sprawiedliwości Adama Bodnara oraz społeczności LGBT. Trudno uznać to za zdarzenie jednorazowe w sytuacji przybierającej na sile kampanii przeciwko osobom publicznym, ale </w:t>
      </w:r>
      <w:r w:rsidR="0043020E" w:rsidRPr="0043020E">
        <w:t>także przeciwko organizacjom i osobom działającym na rzecz różnych grup społecznych</w:t>
      </w:r>
      <w:r w:rsidR="0043020E">
        <w:rPr>
          <w:lang w:val="pl-PL"/>
        </w:rPr>
        <w:t>, oraz przeciwko całym społecznościom (</w:t>
      </w:r>
      <w:r w:rsidR="0043020E" w:rsidRPr="0043020E">
        <w:t>osoby LGBT+, osoby z doświadczeniem migracyjnym)</w:t>
      </w:r>
      <w:r>
        <w:rPr>
          <w:lang w:val="pl-PL"/>
        </w:rPr>
        <w:t xml:space="preserve">. W przeszłości takie kampanie nienawiści, także prowadzone z udziałem mediów tradycyjnych i społecznościowych, prowadziły do realnych </w:t>
      </w:r>
      <w:proofErr w:type="spellStart"/>
      <w:r>
        <w:rPr>
          <w:lang w:val="pl-PL"/>
        </w:rPr>
        <w:t>zachowań</w:t>
      </w:r>
      <w:proofErr w:type="spellEnd"/>
      <w:r>
        <w:rPr>
          <w:lang w:val="pl-PL"/>
        </w:rPr>
        <w:t xml:space="preserve"> </w:t>
      </w:r>
      <w:proofErr w:type="spellStart"/>
      <w:r>
        <w:rPr>
          <w:lang w:val="pl-PL"/>
        </w:rPr>
        <w:t>przemocowych</w:t>
      </w:r>
      <w:proofErr w:type="spellEnd"/>
      <w:r>
        <w:rPr>
          <w:lang w:val="pl-PL"/>
        </w:rPr>
        <w:t xml:space="preserve">. Trudno nie wspomnieć w tym kontekście zamordowania prezydenta Gdańska </w:t>
      </w:r>
      <w:r w:rsidR="00F40EED">
        <w:rPr>
          <w:lang w:val="pl-PL"/>
        </w:rPr>
        <w:t xml:space="preserve">Pawła </w:t>
      </w:r>
      <w:r>
        <w:rPr>
          <w:lang w:val="pl-PL"/>
        </w:rPr>
        <w:t>Adamowicza, ale także innych aktów agresji i przemocy wobec osób i społeczności, wobec których toczyła się i nadal toczy kampania nienawiści.</w:t>
      </w:r>
    </w:p>
    <w:p w:rsidR="008F6ADC" w:rsidRDefault="008F6ADC">
      <w:pPr>
        <w:rPr>
          <w:lang w:val="pl-PL"/>
        </w:rPr>
      </w:pPr>
    </w:p>
    <w:p w:rsidR="008F6ADC" w:rsidRDefault="008F6ADC">
      <w:pPr>
        <w:rPr>
          <w:lang w:val="pl-PL"/>
        </w:rPr>
      </w:pPr>
      <w:r>
        <w:rPr>
          <w:lang w:val="pl-PL"/>
        </w:rPr>
        <w:t>Oczekujemy od organów państwa, w szczególności policji, prokuratury i innych organów bezpieczeństwa publicznego</w:t>
      </w:r>
      <w:r w:rsidR="0043020E">
        <w:rPr>
          <w:lang w:val="pl-PL"/>
        </w:rPr>
        <w:t>,</w:t>
      </w:r>
      <w:r>
        <w:rPr>
          <w:lang w:val="pl-PL"/>
        </w:rPr>
        <w:t xml:space="preserve"> reagowania z całą stanowczością na zdarzenia takie jak wspomniane pojawienie się napisów w Kaliszu oraz inne akty mowy nienawiści. </w:t>
      </w:r>
    </w:p>
    <w:p w:rsidR="008F6ADC" w:rsidRDefault="008F6ADC">
      <w:pPr>
        <w:rPr>
          <w:lang w:val="pl-PL"/>
        </w:rPr>
      </w:pPr>
    </w:p>
    <w:p w:rsidR="008F6ADC" w:rsidRDefault="008F6ADC">
      <w:pPr>
        <w:rPr>
          <w:lang w:val="pl-PL"/>
        </w:rPr>
      </w:pPr>
      <w:r>
        <w:rPr>
          <w:lang w:val="pl-PL"/>
        </w:rPr>
        <w:t xml:space="preserve">Od polityków i polityczek oczekujemy realnych działań na rzecz de-eskalacji sporu politycznego w Polsce. Głęboka polaryzacja polskiego społeczeństwa sprawia, że mowa nienawiści wydaje się </w:t>
      </w:r>
      <w:r w:rsidR="00F40EED">
        <w:rPr>
          <w:lang w:val="pl-PL"/>
        </w:rPr>
        <w:t>skutecznym</w:t>
      </w:r>
      <w:r>
        <w:rPr>
          <w:lang w:val="pl-PL"/>
        </w:rPr>
        <w:t xml:space="preserve"> sposobem mobilizacji sympatyków politycznych. Jednak skutki takiej eskalacji mogą się łatwo wymknąć spod kontroli i uderzać w osoby publiczne, </w:t>
      </w:r>
      <w:r w:rsidR="00115141">
        <w:rPr>
          <w:lang w:val="pl-PL"/>
        </w:rPr>
        <w:t xml:space="preserve">także w te osoby, </w:t>
      </w:r>
      <w:r>
        <w:rPr>
          <w:lang w:val="pl-PL"/>
        </w:rPr>
        <w:t>które same stosują mowę nienawiści. Podobne oczekiwanie kierujemy pod adresem mediów, które często propagują wypowiedzi mające znamiona mowy nienawiści z pobudek zarówno politycznych, jak i komercyjnych.</w:t>
      </w:r>
    </w:p>
    <w:p w:rsidR="008F6ADC" w:rsidRDefault="008F6ADC">
      <w:pPr>
        <w:rPr>
          <w:lang w:val="pl-PL"/>
        </w:rPr>
      </w:pPr>
    </w:p>
    <w:p w:rsidR="008F6ADC" w:rsidRDefault="008F6ADC">
      <w:pPr>
        <w:rPr>
          <w:lang w:val="pl-PL"/>
        </w:rPr>
      </w:pPr>
      <w:r>
        <w:rPr>
          <w:lang w:val="pl-PL"/>
        </w:rPr>
        <w:t>Najważniejszą rolę w zatamowaniu rozlewającej się fali mowy nienawiści mają obywatele i obywatelki. Nie bądźmy obojętni wobec nawet pozornie banalnych przejawów werbalnej czy fizycznej agresji, bo jej ofiarą padną nie tylko osoby i społeczności bezpośrednio zagrożone, ale cała polska demokracja.</w:t>
      </w:r>
    </w:p>
    <w:p w:rsidR="00115141" w:rsidRDefault="00115141">
      <w:pPr>
        <w:rPr>
          <w:lang w:val="pl-PL"/>
        </w:rPr>
      </w:pPr>
    </w:p>
    <w:p w:rsidR="0043020E" w:rsidRDefault="0043020E">
      <w:pPr>
        <w:rPr>
          <w:lang w:val="pl-PL"/>
        </w:rPr>
      </w:pPr>
    </w:p>
    <w:p w:rsidR="0043020E" w:rsidRDefault="0043020E">
      <w:pPr>
        <w:rPr>
          <w:lang w:val="pl-PL"/>
        </w:rPr>
      </w:pPr>
    </w:p>
    <w:p w:rsidR="0043020E" w:rsidRPr="00B9465D" w:rsidRDefault="0043020E">
      <w:pPr>
        <w:rPr>
          <w:b/>
          <w:bCs/>
          <w:lang w:val="pl-PL"/>
        </w:rPr>
      </w:pPr>
      <w:r w:rsidRPr="00B9465D">
        <w:rPr>
          <w:b/>
          <w:bCs/>
          <w:lang w:val="pl-PL"/>
        </w:rPr>
        <w:lastRenderedPageBreak/>
        <w:t>Inicjatorzy apelu:</w:t>
      </w:r>
    </w:p>
    <w:p w:rsidR="0043020E" w:rsidRDefault="0043020E">
      <w:pPr>
        <w:rPr>
          <w:lang w:val="pl-PL"/>
        </w:rPr>
      </w:pPr>
    </w:p>
    <w:p w:rsidR="0043020E" w:rsidRDefault="0043020E">
      <w:pPr>
        <w:rPr>
          <w:lang w:val="pl-PL"/>
        </w:rPr>
      </w:pPr>
      <w:r>
        <w:rPr>
          <w:lang w:val="pl-PL"/>
        </w:rPr>
        <w:t>Instytut Spraw Publicznych</w:t>
      </w:r>
    </w:p>
    <w:p w:rsidR="0043020E" w:rsidRDefault="0043020E">
      <w:pPr>
        <w:rPr>
          <w:lang w:val="pl-PL"/>
        </w:rPr>
      </w:pPr>
      <w:r>
        <w:rPr>
          <w:lang w:val="pl-PL"/>
        </w:rPr>
        <w:t>Helsińska Fundacja Praw Człowieka</w:t>
      </w:r>
    </w:p>
    <w:p w:rsidR="0043020E" w:rsidRDefault="0043020E">
      <w:pPr>
        <w:rPr>
          <w:lang w:val="pl-PL"/>
        </w:rPr>
      </w:pPr>
    </w:p>
    <w:p w:rsidR="00115141" w:rsidRPr="00B9465D" w:rsidRDefault="00115141">
      <w:pPr>
        <w:rPr>
          <w:b/>
          <w:bCs/>
          <w:lang w:val="pl-PL"/>
        </w:rPr>
      </w:pPr>
      <w:r w:rsidRPr="00B9465D">
        <w:rPr>
          <w:b/>
          <w:bCs/>
          <w:lang w:val="pl-PL"/>
        </w:rPr>
        <w:t>Sygnatariusze</w:t>
      </w:r>
      <w:r w:rsidR="0043020E" w:rsidRPr="00B9465D">
        <w:rPr>
          <w:b/>
          <w:bCs/>
          <w:lang w:val="pl-PL"/>
        </w:rPr>
        <w:t xml:space="preserve"> (organizacje)</w:t>
      </w:r>
      <w:r w:rsidRPr="00B9465D">
        <w:rPr>
          <w:b/>
          <w:bCs/>
          <w:lang w:val="pl-PL"/>
        </w:rPr>
        <w:t>:</w:t>
      </w:r>
    </w:p>
    <w:p w:rsidR="0043020E" w:rsidRDefault="0043020E" w:rsidP="0043020E">
      <w:pPr>
        <w:rPr>
          <w:lang w:val="pl-PL"/>
        </w:rPr>
      </w:pPr>
    </w:p>
    <w:p w:rsidR="00E844A3" w:rsidRDefault="00E844A3">
      <w:pPr>
        <w:rPr>
          <w:lang w:val="pl-PL"/>
        </w:rPr>
      </w:pPr>
      <w:r>
        <w:rPr>
          <w:lang w:val="pl-PL"/>
        </w:rPr>
        <w:t>Akcja Demokracja</w:t>
      </w:r>
    </w:p>
    <w:p w:rsidR="00115141" w:rsidRDefault="0043020E">
      <w:pPr>
        <w:rPr>
          <w:lang w:val="pl-PL"/>
        </w:rPr>
      </w:pPr>
      <w:proofErr w:type="spellStart"/>
      <w:r>
        <w:rPr>
          <w:lang w:val="pl-PL"/>
        </w:rPr>
        <w:t>Amnesty</w:t>
      </w:r>
      <w:proofErr w:type="spellEnd"/>
      <w:r>
        <w:rPr>
          <w:lang w:val="pl-PL"/>
        </w:rPr>
        <w:t xml:space="preserve"> International</w:t>
      </w:r>
      <w:r>
        <w:rPr>
          <w:lang w:val="pl-PL"/>
        </w:rPr>
        <w:t xml:space="preserve"> Polska</w:t>
      </w:r>
    </w:p>
    <w:p w:rsidR="0043020E" w:rsidRDefault="0043020E">
      <w:r w:rsidRPr="0043020E">
        <w:t>Edukacja w Działaniu</w:t>
      </w:r>
    </w:p>
    <w:p w:rsidR="00B9465D" w:rsidRPr="00B9465D" w:rsidRDefault="00B9465D">
      <w:pPr>
        <w:rPr>
          <w:lang w:val="pl-PL"/>
        </w:rPr>
      </w:pPr>
      <w:r w:rsidRPr="00B9465D">
        <w:t>Fundacja CLIMATE STRATEGIES POLAND </w:t>
      </w:r>
    </w:p>
    <w:p w:rsidR="0043020E" w:rsidRDefault="0043020E" w:rsidP="0043020E">
      <w:pPr>
        <w:rPr>
          <w:lang w:val="pl-PL"/>
        </w:rPr>
      </w:pPr>
      <w:r>
        <w:rPr>
          <w:lang w:val="pl-PL"/>
        </w:rPr>
        <w:t>Fundacja im. Stefana Batorego</w:t>
      </w:r>
    </w:p>
    <w:p w:rsidR="0043020E" w:rsidRDefault="0043020E">
      <w:pPr>
        <w:rPr>
          <w:lang w:val="pl-PL"/>
        </w:rPr>
      </w:pPr>
      <w:r w:rsidRPr="0043020E">
        <w:t>Fundacja Nowej Kultury Bęc Zmiana</w:t>
      </w:r>
    </w:p>
    <w:p w:rsidR="0043020E" w:rsidRDefault="0043020E">
      <w:r w:rsidRPr="0043020E">
        <w:t>Fundacja Ośrodka KARTA</w:t>
      </w:r>
    </w:p>
    <w:p w:rsidR="0043020E" w:rsidRDefault="0043020E" w:rsidP="0043020E">
      <w:r w:rsidRPr="0043020E">
        <w:t>Fundacja Panoptykon</w:t>
      </w:r>
    </w:p>
    <w:p w:rsidR="0043020E" w:rsidRDefault="0043020E">
      <w:r w:rsidRPr="0043020E">
        <w:t>Fundacja Pole Dialogu</w:t>
      </w:r>
    </w:p>
    <w:p w:rsidR="0043020E" w:rsidRDefault="0043020E">
      <w:r w:rsidRPr="0043020E">
        <w:t>Fundacja Res Publica im. Henryka Krzeczkowskiego</w:t>
      </w:r>
    </w:p>
    <w:p w:rsidR="0043020E" w:rsidRPr="0043020E" w:rsidRDefault="0043020E" w:rsidP="0043020E">
      <w:r w:rsidRPr="0043020E">
        <w:t>Kobiety Filmu</w:t>
      </w:r>
    </w:p>
    <w:p w:rsidR="0043020E" w:rsidRDefault="0043020E">
      <w:r w:rsidRPr="0043020E">
        <w:t>Komitet Obrony Demokracji</w:t>
      </w:r>
    </w:p>
    <w:p w:rsidR="0043020E" w:rsidRDefault="0043020E">
      <w:pPr>
        <w:rPr>
          <w:lang w:val="pl-PL"/>
        </w:rPr>
      </w:pPr>
      <w:r>
        <w:rPr>
          <w:lang w:val="pl-PL"/>
        </w:rPr>
        <w:t>Kultura Liberalna</w:t>
      </w:r>
    </w:p>
    <w:p w:rsidR="00E844A3" w:rsidRDefault="00E844A3">
      <w:r w:rsidRPr="00E844A3">
        <w:t>„Niebieska Linia” Instytutu Psychologii Zdrowia</w:t>
      </w:r>
    </w:p>
    <w:p w:rsidR="00D960CF" w:rsidRDefault="00D960CF">
      <w:pPr>
        <w:rPr>
          <w:lang w:val="pl-PL"/>
        </w:rPr>
      </w:pPr>
      <w:r w:rsidRPr="00D960CF">
        <w:t>Ośrodek Kontroli Obywatelskiej "OKO"</w:t>
      </w:r>
    </w:p>
    <w:p w:rsidR="0043020E" w:rsidRDefault="0043020E" w:rsidP="0043020E">
      <w:r w:rsidRPr="0043020E">
        <w:t>Otwarta Rzeczpospolita - Stowarzyszenie przeciw Antysemityzmowi i Ksenofobii</w:t>
      </w:r>
    </w:p>
    <w:p w:rsidR="0043020E" w:rsidRDefault="0043020E">
      <w:pPr>
        <w:rPr>
          <w:rFonts w:ascii="Aptos" w:hAnsi="Aptos"/>
          <w:color w:val="000000"/>
          <w:shd w:val="clear" w:color="auto" w:fill="FFFFFF"/>
        </w:rPr>
      </w:pPr>
      <w:r>
        <w:rPr>
          <w:rFonts w:ascii="Aptos" w:hAnsi="Aptos"/>
          <w:color w:val="000000"/>
          <w:shd w:val="clear" w:color="auto" w:fill="FFFFFF"/>
        </w:rPr>
        <w:t>Polska Fundacja im. Roberta Schumana</w:t>
      </w:r>
    </w:p>
    <w:p w:rsidR="0043020E" w:rsidRDefault="0043020E">
      <w:r w:rsidRPr="0043020E">
        <w:t>Ruch Społeczny Obywatele dla Edukacji</w:t>
      </w:r>
    </w:p>
    <w:p w:rsidR="0043020E" w:rsidRDefault="0043020E" w:rsidP="0043020E">
      <w:r w:rsidRPr="0043020E">
        <w:t>Sieć Obywatelska Watchdog Polska</w:t>
      </w:r>
    </w:p>
    <w:p w:rsidR="00014ACC" w:rsidRDefault="00014ACC" w:rsidP="0043020E">
      <w:r w:rsidRPr="00014ACC">
        <w:t>Stowarzyszenie Interwencji Prawnej</w:t>
      </w:r>
    </w:p>
    <w:p w:rsidR="00E30606" w:rsidRPr="0043020E" w:rsidRDefault="00E30606" w:rsidP="0043020E">
      <w:r w:rsidRPr="00E30606">
        <w:t>Stowarzyszenie Sędziów Polskich „Iustitia”</w:t>
      </w:r>
    </w:p>
    <w:p w:rsidR="0043020E" w:rsidRDefault="0043020E" w:rsidP="0043020E">
      <w:r w:rsidRPr="0043020E">
        <w:t>Wybieram bez Hejtu </w:t>
      </w:r>
    </w:p>
    <w:p w:rsidR="00E844A3" w:rsidRPr="00E844A3" w:rsidRDefault="00E844A3" w:rsidP="0043020E">
      <w:pPr>
        <w:rPr>
          <w:lang w:val="pl-PL"/>
        </w:rPr>
      </w:pPr>
      <w:r>
        <w:rPr>
          <w:lang w:val="pl-PL"/>
        </w:rPr>
        <w:t>Wolne Sądy</w:t>
      </w:r>
    </w:p>
    <w:p w:rsidR="0043020E" w:rsidRPr="0043020E" w:rsidRDefault="0043020E">
      <w:pPr>
        <w:rPr>
          <w:lang w:val="pl-PL"/>
        </w:rPr>
      </w:pPr>
    </w:p>
    <w:p w:rsidR="008F6ADC" w:rsidRPr="00B9465D" w:rsidRDefault="0043020E">
      <w:pPr>
        <w:rPr>
          <w:b/>
          <w:bCs/>
          <w:lang w:val="pl-PL"/>
        </w:rPr>
      </w:pPr>
      <w:r w:rsidRPr="00B9465D">
        <w:rPr>
          <w:b/>
          <w:bCs/>
          <w:lang w:val="pl-PL"/>
        </w:rPr>
        <w:t>Sygnatariusze indywidualni:</w:t>
      </w:r>
    </w:p>
    <w:p w:rsidR="0043020E" w:rsidRDefault="0043020E">
      <w:pPr>
        <w:rPr>
          <w:lang w:val="pl-PL"/>
        </w:rPr>
      </w:pPr>
    </w:p>
    <w:p w:rsidR="00E844A3" w:rsidRDefault="00E844A3">
      <w:pPr>
        <w:rPr>
          <w:lang w:val="pl-PL"/>
        </w:rPr>
      </w:pPr>
      <w:r w:rsidRPr="00E844A3">
        <w:t>Renata Durda</w:t>
      </w:r>
    </w:p>
    <w:p w:rsidR="0043020E" w:rsidRDefault="0043020E">
      <w:pPr>
        <w:rPr>
          <w:lang w:val="pl-PL"/>
        </w:rPr>
      </w:pPr>
      <w:r>
        <w:rPr>
          <w:lang w:val="pl-PL"/>
        </w:rPr>
        <w:t xml:space="preserve">Joanna </w:t>
      </w:r>
      <w:proofErr w:type="spellStart"/>
      <w:r>
        <w:rPr>
          <w:lang w:val="pl-PL"/>
        </w:rPr>
        <w:t>Fomina</w:t>
      </w:r>
      <w:proofErr w:type="spellEnd"/>
      <w:r w:rsidR="00E47A5E">
        <w:rPr>
          <w:lang w:val="pl-PL"/>
        </w:rPr>
        <w:t xml:space="preserve"> </w:t>
      </w:r>
    </w:p>
    <w:p w:rsidR="00E47A5E" w:rsidRDefault="00E47A5E">
      <w:pPr>
        <w:rPr>
          <w:lang w:val="pl-PL"/>
        </w:rPr>
      </w:pPr>
      <w:r>
        <w:rPr>
          <w:lang w:val="pl-PL"/>
        </w:rPr>
        <w:t xml:space="preserve">Zbigniew </w:t>
      </w:r>
      <w:proofErr w:type="spellStart"/>
      <w:r>
        <w:rPr>
          <w:lang w:val="pl-PL"/>
        </w:rPr>
        <w:t>Karuczan</w:t>
      </w:r>
      <w:proofErr w:type="spellEnd"/>
    </w:p>
    <w:p w:rsidR="00E844A3" w:rsidRDefault="00E844A3">
      <w:pPr>
        <w:rPr>
          <w:lang w:val="pl-PL"/>
        </w:rPr>
      </w:pPr>
      <w:r>
        <w:rPr>
          <w:lang w:val="pl-PL"/>
        </w:rPr>
        <w:t>Ireneusz Krzemiński</w:t>
      </w:r>
    </w:p>
    <w:p w:rsidR="00014ACC" w:rsidRDefault="00014ACC">
      <w:pPr>
        <w:rPr>
          <w:lang w:val="pl-PL"/>
        </w:rPr>
      </w:pPr>
      <w:r>
        <w:rPr>
          <w:lang w:val="pl-PL"/>
        </w:rPr>
        <w:t>Jacek Kucharczyk</w:t>
      </w:r>
    </w:p>
    <w:p w:rsidR="00B9465D" w:rsidRDefault="00B9465D">
      <w:pPr>
        <w:rPr>
          <w:lang w:val="pl-PL"/>
        </w:rPr>
      </w:pPr>
      <w:r>
        <w:rPr>
          <w:lang w:val="pl-PL"/>
        </w:rPr>
        <w:t>Agnieszka Liszka-Dobrowolska</w:t>
      </w:r>
    </w:p>
    <w:p w:rsidR="00467570" w:rsidRDefault="00467570">
      <w:pPr>
        <w:rPr>
          <w:lang w:val="pl-PL"/>
        </w:rPr>
      </w:pPr>
      <w:r>
        <w:rPr>
          <w:lang w:val="pl-PL"/>
        </w:rPr>
        <w:t xml:space="preserve">Hanna </w:t>
      </w:r>
      <w:proofErr w:type="spellStart"/>
      <w:r>
        <w:rPr>
          <w:lang w:val="pl-PL"/>
        </w:rPr>
        <w:t>Machińska</w:t>
      </w:r>
      <w:proofErr w:type="spellEnd"/>
    </w:p>
    <w:p w:rsidR="0043020E" w:rsidRDefault="0043020E">
      <w:pPr>
        <w:rPr>
          <w:lang w:val="pl-PL"/>
        </w:rPr>
      </w:pPr>
      <w:r>
        <w:rPr>
          <w:lang w:val="pl-PL"/>
        </w:rPr>
        <w:t>Piotr Niemczyk</w:t>
      </w:r>
    </w:p>
    <w:p w:rsidR="00B9465D" w:rsidRDefault="00B9465D">
      <w:pPr>
        <w:rPr>
          <w:lang w:val="pl-PL"/>
        </w:rPr>
      </w:pPr>
      <w:r>
        <w:rPr>
          <w:lang w:val="pl-PL"/>
        </w:rPr>
        <w:t>Monika Płatek</w:t>
      </w:r>
    </w:p>
    <w:p w:rsidR="00E47A5E" w:rsidRDefault="00E47A5E">
      <w:pPr>
        <w:rPr>
          <w:lang w:val="pl-PL"/>
        </w:rPr>
      </w:pPr>
      <w:r>
        <w:rPr>
          <w:lang w:val="pl-PL"/>
        </w:rPr>
        <w:t>Danuta Przywara</w:t>
      </w:r>
    </w:p>
    <w:p w:rsidR="00E47A5E" w:rsidRPr="0043020E" w:rsidRDefault="00E47A5E">
      <w:pPr>
        <w:rPr>
          <w:lang w:val="pl-PL"/>
        </w:rPr>
      </w:pPr>
      <w:r>
        <w:rPr>
          <w:lang w:val="pl-PL"/>
        </w:rPr>
        <w:t>Wojciech Sadurski</w:t>
      </w:r>
    </w:p>
    <w:p w:rsidR="0043020E" w:rsidRDefault="0043020E" w:rsidP="0043020E">
      <w:pPr>
        <w:rPr>
          <w:lang w:val="pl-PL"/>
        </w:rPr>
      </w:pPr>
      <w:r>
        <w:rPr>
          <w:lang w:val="pl-PL"/>
        </w:rPr>
        <w:t>Paula Sawicka</w:t>
      </w:r>
    </w:p>
    <w:p w:rsidR="008F6ADC" w:rsidRPr="0043020E" w:rsidRDefault="0043020E">
      <w:pPr>
        <w:rPr>
          <w:lang w:val="pl-PL"/>
        </w:rPr>
      </w:pPr>
      <w:r>
        <w:rPr>
          <w:lang w:val="pl-PL"/>
        </w:rPr>
        <w:t>Mirosław Wyrzykowski</w:t>
      </w:r>
    </w:p>
    <w:p w:rsidR="00860B27" w:rsidRDefault="00860B27"/>
    <w:sectPr w:rsidR="00860B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DC"/>
    <w:rsid w:val="00014ACC"/>
    <w:rsid w:val="00115141"/>
    <w:rsid w:val="00240D22"/>
    <w:rsid w:val="0043020E"/>
    <w:rsid w:val="00467570"/>
    <w:rsid w:val="00860B27"/>
    <w:rsid w:val="008F6ADC"/>
    <w:rsid w:val="00B9465D"/>
    <w:rsid w:val="00D960CF"/>
    <w:rsid w:val="00E30606"/>
    <w:rsid w:val="00E47A5E"/>
    <w:rsid w:val="00E844A3"/>
    <w:rsid w:val="00F40EED"/>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57198A7E"/>
  <w15:chartTrackingRefBased/>
  <w15:docId w15:val="{EC9996CB-785D-6F43-AD3F-853CA288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44640">
      <w:bodyDiv w:val="1"/>
      <w:marLeft w:val="0"/>
      <w:marRight w:val="0"/>
      <w:marTop w:val="0"/>
      <w:marBottom w:val="0"/>
      <w:divBdr>
        <w:top w:val="none" w:sz="0" w:space="0" w:color="auto"/>
        <w:left w:val="none" w:sz="0" w:space="0" w:color="auto"/>
        <w:bottom w:val="none" w:sz="0" w:space="0" w:color="auto"/>
        <w:right w:val="none" w:sz="0" w:space="0" w:color="auto"/>
      </w:divBdr>
      <w:divsChild>
        <w:div w:id="102771955">
          <w:marLeft w:val="0"/>
          <w:marRight w:val="0"/>
          <w:marTop w:val="0"/>
          <w:marBottom w:val="0"/>
          <w:divBdr>
            <w:top w:val="none" w:sz="0" w:space="0" w:color="auto"/>
            <w:left w:val="none" w:sz="0" w:space="0" w:color="auto"/>
            <w:bottom w:val="none" w:sz="0" w:space="0" w:color="auto"/>
            <w:right w:val="none" w:sz="0" w:space="0" w:color="auto"/>
          </w:divBdr>
        </w:div>
        <w:div w:id="1896161754">
          <w:marLeft w:val="0"/>
          <w:marRight w:val="0"/>
          <w:marTop w:val="0"/>
          <w:marBottom w:val="0"/>
          <w:divBdr>
            <w:top w:val="none" w:sz="0" w:space="0" w:color="auto"/>
            <w:left w:val="none" w:sz="0" w:space="0" w:color="auto"/>
            <w:bottom w:val="none" w:sz="0" w:space="0" w:color="auto"/>
            <w:right w:val="none" w:sz="0" w:space="0" w:color="auto"/>
          </w:divBdr>
        </w:div>
      </w:divsChild>
    </w:div>
    <w:div w:id="14199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Kucharczyk</dc:creator>
  <cp:keywords/>
  <dc:description/>
  <cp:lastModifiedBy>Jacek Kucharczyk</cp:lastModifiedBy>
  <cp:revision>13</cp:revision>
  <dcterms:created xsi:type="dcterms:W3CDTF">2024-07-22T08:18:00Z</dcterms:created>
  <dcterms:modified xsi:type="dcterms:W3CDTF">2024-07-24T13:07:00Z</dcterms:modified>
</cp:coreProperties>
</file>